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滑县新蓝途职业培训学校有限公司章程</w:t>
      </w:r>
    </w:p>
    <w:p>
      <w:pPr>
        <w:spacing w:line="480" w:lineRule="auto"/>
        <w:jc w:val="center"/>
        <w:rPr>
          <w:rFonts w:hint="eastAsia" w:ascii="黑体" w:hAnsi="黑体" w:eastAsia="黑体" w:cs="黑体"/>
          <w:b/>
          <w:bCs/>
          <w:sz w:val="28"/>
          <w:szCs w:val="28"/>
          <w:lang w:eastAsia="zh-CN"/>
        </w:rPr>
      </w:pPr>
    </w:p>
    <w:p>
      <w:pPr>
        <w:numPr>
          <w:ilvl w:val="0"/>
          <w:numId w:val="1"/>
        </w:numPr>
        <w:spacing w:line="480"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总则</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第一条 依据《中华人民共和国民办教育促进法》、《中华人民共和国民办教育促进法实施条例》等法律法规，制定本章程。</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第二条 学校名称∶</w:t>
      </w:r>
      <w:r>
        <w:rPr>
          <w:rFonts w:hint="eastAsia" w:ascii="黑体" w:hAnsi="黑体" w:eastAsia="黑体" w:cs="黑体"/>
          <w:sz w:val="28"/>
          <w:szCs w:val="28"/>
          <w:u w:val="single"/>
          <w:lang w:eastAsia="zh-CN"/>
        </w:rPr>
        <w:t>滑县新蓝途职业培训学校有限公司。</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 xml:space="preserve">第三条学校的地址∶ </w:t>
      </w:r>
      <w:r>
        <w:rPr>
          <w:rFonts w:hint="eastAsia" w:ascii="黑体" w:hAnsi="黑体" w:eastAsia="黑体" w:cs="黑体"/>
          <w:sz w:val="28"/>
          <w:szCs w:val="28"/>
          <w:u w:val="single"/>
          <w:lang w:eastAsia="zh-CN"/>
        </w:rPr>
        <w:t>河南省安阳市滑县新区富民路与长江路交叉口往南100米路东。</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第四条学校办学宗旨∶遵守国家法律法规，贯彻国家教育方针，遵守社会道德风尚。通过培训，使参加培训的人员在职业技能等方面得到提高</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第五条学校性质∶由</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eastAsia="zh-CN"/>
        </w:rPr>
        <w:t>滑县晟远实业有限公司</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利用非国家财政性经费，自愿举办实施营利性的</w:t>
      </w:r>
      <w:r>
        <w:rPr>
          <w:rFonts w:hint="eastAsia" w:ascii="黑体" w:hAnsi="黑体" w:eastAsia="黑体" w:cs="黑体"/>
          <w:sz w:val="28"/>
          <w:szCs w:val="28"/>
          <w:u w:val="single"/>
          <w:lang w:eastAsia="zh-CN"/>
        </w:rPr>
        <w:t>民办职业培训学校。</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第六条学校的举办者∶</w:t>
      </w:r>
      <w:r>
        <w:rPr>
          <w:rFonts w:hint="eastAsia" w:ascii="黑体" w:hAnsi="黑体" w:eastAsia="黑体" w:cs="黑体"/>
          <w:sz w:val="28"/>
          <w:szCs w:val="28"/>
          <w:u w:val="single"/>
          <w:lang w:eastAsia="zh-CN"/>
        </w:rPr>
        <w:t>滑县晟远实业有限公司</w:t>
      </w:r>
      <w:r>
        <w:rPr>
          <w:rFonts w:hint="eastAsia" w:ascii="黑体" w:hAnsi="黑体" w:eastAsia="黑体" w:cs="黑体"/>
          <w:sz w:val="28"/>
          <w:szCs w:val="28"/>
          <w:lang w:eastAsia="zh-CN"/>
        </w:rPr>
        <w:t>。</w:t>
      </w:r>
    </w:p>
    <w:p>
      <w:pPr>
        <w:spacing w:line="480" w:lineRule="auto"/>
        <w:rPr>
          <w:rFonts w:hint="eastAsia" w:ascii="黑体" w:hAnsi="黑体" w:eastAsia="黑体" w:cs="黑体"/>
          <w:sz w:val="28"/>
          <w:szCs w:val="28"/>
          <w:u w:val="single"/>
          <w:lang w:eastAsia="zh-CN"/>
        </w:rPr>
      </w:pPr>
      <w:r>
        <w:rPr>
          <w:rFonts w:hint="eastAsia" w:ascii="黑体" w:hAnsi="黑体" w:eastAsia="黑体" w:cs="黑体"/>
          <w:sz w:val="28"/>
          <w:szCs w:val="28"/>
          <w:lang w:eastAsia="zh-CN"/>
        </w:rPr>
        <w:t>第七条学校的审批机关∶</w:t>
      </w:r>
      <w:r>
        <w:rPr>
          <w:rFonts w:hint="eastAsia" w:ascii="黑体" w:hAnsi="黑体" w:eastAsia="黑体" w:cs="黑体"/>
          <w:sz w:val="28"/>
          <w:szCs w:val="28"/>
          <w:u w:val="single"/>
          <w:lang w:eastAsia="zh-CN"/>
        </w:rPr>
        <w:t>滑县人力资源与社会保障局。</w:t>
      </w:r>
    </w:p>
    <w:p>
      <w:pPr>
        <w:numPr>
          <w:ilvl w:val="0"/>
          <w:numId w:val="1"/>
        </w:numPr>
        <w:spacing w:line="480" w:lineRule="auto"/>
        <w:ind w:left="0" w:leftChars="0"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学校办学内容</w:t>
      </w:r>
    </w:p>
    <w:p>
      <w:pPr>
        <w:numPr>
          <w:ilvl w:val="0"/>
          <w:numId w:val="0"/>
        </w:numPr>
        <w:spacing w:line="480" w:lineRule="auto"/>
        <w:ind w:leftChars="0"/>
        <w:jc w:val="both"/>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第八条 学校办学内容为∶</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（一）办学规模为∶</w:t>
      </w:r>
      <w:r>
        <w:rPr>
          <w:rFonts w:hint="eastAsia" w:ascii="黑体" w:hAnsi="黑体" w:eastAsia="黑体" w:cs="黑体"/>
          <w:sz w:val="28"/>
          <w:szCs w:val="28"/>
          <w:u w:val="single"/>
          <w:lang w:eastAsia="zh-CN"/>
        </w:rPr>
        <w:t>年培训500-2000人</w:t>
      </w:r>
      <w:r>
        <w:rPr>
          <w:rFonts w:hint="eastAsia" w:ascii="黑体" w:hAnsi="黑体" w:eastAsia="黑体" w:cs="黑体"/>
          <w:sz w:val="28"/>
          <w:szCs w:val="28"/>
          <w:lang w:eastAsia="zh-CN"/>
        </w:rPr>
        <w:t>;</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（二）办学层次∶一年以下短期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eastAsia="zh-CN"/>
        </w:rPr>
        <w:t>初级</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职业技能或职业资格培训。</w:t>
      </w:r>
    </w:p>
    <w:p>
      <w:pPr>
        <w:spacing w:line="480" w:lineRule="auto"/>
        <w:rPr>
          <w:rFonts w:hint="eastAsia" w:ascii="黑体" w:hAnsi="黑体" w:eastAsia="黑体" w:cs="黑体"/>
          <w:sz w:val="28"/>
          <w:szCs w:val="28"/>
          <w:u w:val="single"/>
          <w:lang w:eastAsia="zh-CN"/>
        </w:rPr>
      </w:pPr>
      <w:r>
        <w:rPr>
          <w:rFonts w:hint="eastAsia" w:ascii="黑体" w:hAnsi="黑体" w:eastAsia="黑体" w:cs="黑体"/>
          <w:sz w:val="28"/>
          <w:szCs w:val="28"/>
          <w:lang w:eastAsia="zh-CN"/>
        </w:rPr>
        <w:t>（三）办学形式为∶</w:t>
      </w:r>
      <w:r>
        <w:rPr>
          <w:rFonts w:hint="eastAsia" w:ascii="黑体" w:hAnsi="黑体" w:eastAsia="黑体" w:cs="黑体"/>
          <w:sz w:val="28"/>
          <w:szCs w:val="28"/>
          <w:u w:val="single"/>
          <w:lang w:eastAsia="zh-CN"/>
        </w:rPr>
        <w:t>业余;</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（四）办学范围为∶</w:t>
      </w:r>
      <w:r>
        <w:rPr>
          <w:rFonts w:hint="eastAsia" w:ascii="黑体" w:hAnsi="黑体" w:eastAsia="黑体" w:cs="黑体"/>
          <w:sz w:val="28"/>
          <w:szCs w:val="28"/>
          <w:u w:val="single"/>
          <w:lang w:eastAsia="zh-CN"/>
        </w:rPr>
        <w:t>面向全社会;</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（五）开设专业∶</w:t>
      </w:r>
      <w:r>
        <w:rPr>
          <w:rFonts w:hint="eastAsia" w:ascii="黑体" w:hAnsi="黑体" w:eastAsia="黑体" w:cs="黑体"/>
          <w:sz w:val="28"/>
          <w:szCs w:val="28"/>
          <w:lang w:val="en-US" w:eastAsia="zh-CN"/>
        </w:rPr>
        <w:t>初级、</w:t>
      </w:r>
      <w:r>
        <w:rPr>
          <w:rFonts w:hint="eastAsia" w:ascii="黑体" w:hAnsi="黑体" w:eastAsia="黑体" w:cs="黑体"/>
          <w:sz w:val="28"/>
          <w:szCs w:val="28"/>
          <w:u w:val="single"/>
          <w:lang w:eastAsia="zh-CN"/>
        </w:rPr>
        <w:t>电工、焊工、</w:t>
      </w:r>
      <w:r>
        <w:rPr>
          <w:rFonts w:hint="eastAsia" w:ascii="黑体" w:hAnsi="黑体" w:eastAsia="黑体" w:cs="黑体"/>
          <w:sz w:val="28"/>
          <w:szCs w:val="28"/>
          <w:u w:val="single"/>
          <w:lang w:val="en-US" w:eastAsia="zh-CN"/>
        </w:rPr>
        <w:t>家政服务员、保育员、保健按摩</w:t>
      </w:r>
      <w:r>
        <w:rPr>
          <w:rFonts w:hint="eastAsia" w:ascii="黑体" w:hAnsi="黑体" w:eastAsia="黑体" w:cs="黑体"/>
          <w:sz w:val="28"/>
          <w:szCs w:val="28"/>
          <w:lang w:eastAsia="zh-CN"/>
        </w:rPr>
        <w:t>;</w:t>
      </w:r>
    </w:p>
    <w:p>
      <w:pPr>
        <w:spacing w:line="480" w:lineRule="auto"/>
        <w:rPr>
          <w:rFonts w:hint="eastAsia" w:ascii="黑体" w:hAnsi="黑体" w:eastAsia="黑体" w:cs="黑体"/>
          <w:sz w:val="28"/>
          <w:szCs w:val="28"/>
          <w:u w:val="single"/>
          <w:lang w:eastAsia="zh-CN"/>
        </w:rPr>
      </w:pPr>
      <w:r>
        <w:rPr>
          <w:rFonts w:hint="eastAsia" w:ascii="黑体" w:hAnsi="黑体" w:eastAsia="黑体" w:cs="黑体"/>
          <w:sz w:val="28"/>
          <w:szCs w:val="28"/>
          <w:lang w:eastAsia="zh-CN"/>
        </w:rPr>
        <w:t>（六）招生对象为∶</w:t>
      </w:r>
      <w:r>
        <w:rPr>
          <w:rFonts w:hint="eastAsia" w:ascii="黑体" w:hAnsi="黑体" w:eastAsia="黑体" w:cs="黑体"/>
          <w:sz w:val="28"/>
          <w:szCs w:val="28"/>
          <w:u w:val="single"/>
          <w:lang w:eastAsia="zh-CN"/>
        </w:rPr>
        <w:t>在职人员、城镇初高中毕业生、农村富余劳动力、社会青年、下岗职工等;</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第九条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学校与学员签订培训协议，明确培养目标、学习内容、收费标准等方面双方的权利和义务。</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第十条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学校目标∶</w:t>
      </w:r>
      <w:r>
        <w:rPr>
          <w:rFonts w:hint="eastAsia" w:ascii="黑体" w:hAnsi="黑体" w:eastAsia="黑体" w:cs="黑体"/>
          <w:sz w:val="28"/>
          <w:szCs w:val="28"/>
          <w:u w:val="single"/>
          <w:lang w:eastAsia="zh-CN"/>
        </w:rPr>
        <w:t>全面推行职业教育，努力创建特色学校。学校实行证书制度，即经培训结业的学员颁发河南省职业培训合格证书和经政府批准的职业技能鉴定机构鉴定合格的，颁发国家职业资格证书等。</w:t>
      </w:r>
    </w:p>
    <w:p>
      <w:pPr>
        <w:numPr>
          <w:ilvl w:val="0"/>
          <w:numId w:val="2"/>
        </w:numPr>
        <w:spacing w:line="480"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学校资产来源及性质</w:t>
      </w:r>
    </w:p>
    <w:p>
      <w:pPr>
        <w:numPr>
          <w:ilvl w:val="0"/>
          <w:numId w:val="0"/>
        </w:numPr>
        <w:spacing w:line="480" w:lineRule="auto"/>
        <w:jc w:val="both"/>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第十一条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学校办学认缴注册资</w:t>
      </w:r>
      <w:r>
        <w:rPr>
          <w:rFonts w:hint="eastAsia" w:ascii="黑体" w:hAnsi="黑体" w:eastAsia="黑体" w:cs="黑体"/>
          <w:sz w:val="28"/>
          <w:szCs w:val="28"/>
          <w:lang w:val="en-US" w:eastAsia="zh-CN"/>
        </w:rPr>
        <w:t>金</w:t>
      </w:r>
      <w:r>
        <w:rPr>
          <w:rFonts w:hint="eastAsia" w:ascii="黑体" w:hAnsi="黑体" w:eastAsia="黑体" w:cs="黑体"/>
          <w:sz w:val="28"/>
          <w:szCs w:val="28"/>
          <w:lang w:eastAsia="zh-CN"/>
        </w:rPr>
        <w:t>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eastAsia="zh-CN"/>
        </w:rPr>
        <w:t>100</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万元，由</w:t>
      </w:r>
      <w:r>
        <w:rPr>
          <w:rFonts w:hint="eastAsia" w:ascii="黑体" w:hAnsi="黑体" w:eastAsia="黑体" w:cs="黑体"/>
          <w:sz w:val="28"/>
          <w:szCs w:val="28"/>
          <w:u w:val="single"/>
          <w:lang w:eastAsia="zh-CN"/>
        </w:rPr>
        <w:t>资</w:t>
      </w:r>
      <w:r>
        <w:rPr>
          <w:rFonts w:hint="eastAsia" w:ascii="黑体" w:hAnsi="黑体" w:eastAsia="黑体" w:cs="黑体"/>
          <w:sz w:val="28"/>
          <w:szCs w:val="28"/>
          <w:u w:val="single"/>
          <w:lang w:val="en-US" w:eastAsia="zh-CN"/>
        </w:rPr>
        <w:t>金</w:t>
      </w:r>
      <w:r>
        <w:rPr>
          <w:rFonts w:hint="eastAsia" w:ascii="黑体" w:hAnsi="黑体" w:eastAsia="黑体" w:cs="黑体"/>
          <w:sz w:val="28"/>
          <w:szCs w:val="28"/>
          <w:u w:val="single"/>
          <w:lang w:eastAsia="zh-CN"/>
        </w:rPr>
        <w:t>、设备、</w:t>
      </w:r>
      <w:r>
        <w:rPr>
          <w:rFonts w:hint="eastAsia" w:ascii="黑体" w:hAnsi="黑体" w:eastAsia="黑体" w:cs="黑体"/>
          <w:sz w:val="28"/>
          <w:szCs w:val="28"/>
          <w:u w:val="single"/>
          <w:lang w:val="en-US" w:eastAsia="zh-CN"/>
        </w:rPr>
        <w:t>房产等</w:t>
      </w:r>
      <w:r>
        <w:rPr>
          <w:rFonts w:hint="eastAsia" w:ascii="黑体" w:hAnsi="黑体" w:eastAsia="黑体" w:cs="黑体"/>
          <w:sz w:val="28"/>
          <w:szCs w:val="28"/>
          <w:lang w:eastAsia="zh-CN"/>
        </w:rPr>
        <w:t>3部分组成，</w:t>
      </w:r>
      <w:r>
        <w:rPr>
          <w:rFonts w:hint="eastAsia" w:ascii="黑体" w:hAnsi="黑体" w:eastAsia="黑体" w:cs="黑体"/>
          <w:sz w:val="28"/>
          <w:szCs w:val="28"/>
          <w:lang w:val="en-US" w:eastAsia="zh-CN"/>
        </w:rPr>
        <w:t>出资者名称</w:t>
      </w:r>
      <w:r>
        <w:rPr>
          <w:rFonts w:hint="eastAsia" w:ascii="黑体" w:hAnsi="黑体" w:eastAsia="黑体" w:cs="黑体"/>
          <w:sz w:val="28"/>
          <w:szCs w:val="28"/>
          <w:u w:val="single"/>
          <w:lang w:eastAsia="zh-CN"/>
        </w:rPr>
        <w:t>滑县晟远实业有限公司</w:t>
      </w:r>
      <w:r>
        <w:rPr>
          <w:rFonts w:hint="eastAsia" w:ascii="黑体" w:hAnsi="黑体" w:eastAsia="黑体" w:cs="黑体"/>
          <w:sz w:val="28"/>
          <w:szCs w:val="28"/>
          <w:u w:val="single"/>
          <w:lang w:val="en-US" w:eastAsia="zh-CN"/>
        </w:rPr>
        <w:t>于2052年4月30日前缴足</w:t>
      </w:r>
      <w:r>
        <w:rPr>
          <w:rFonts w:hint="eastAsia" w:ascii="黑体" w:hAnsi="黑体" w:eastAsia="黑体" w:cs="黑体"/>
          <w:sz w:val="28"/>
          <w:szCs w:val="28"/>
          <w:lang w:eastAsia="zh-CN"/>
        </w:rPr>
        <w:t>，出资方式∶货币出资</w:t>
      </w:r>
      <w:r>
        <w:rPr>
          <w:rFonts w:hint="eastAsia" w:ascii="黑体" w:hAnsi="黑体" w:eastAsia="黑体" w:cs="黑体"/>
          <w:sz w:val="28"/>
          <w:szCs w:val="28"/>
          <w:u w:val="single"/>
          <w:lang w:eastAsia="zh-CN"/>
        </w:rPr>
        <w:t>79.92</w:t>
      </w:r>
      <w:r>
        <w:rPr>
          <w:rFonts w:hint="eastAsia" w:ascii="黑体" w:hAnsi="黑体" w:eastAsia="黑体" w:cs="黑体"/>
          <w:sz w:val="28"/>
          <w:szCs w:val="28"/>
          <w:lang w:eastAsia="zh-CN"/>
        </w:rPr>
        <w:t>万元，实物出资</w:t>
      </w:r>
      <w:r>
        <w:rPr>
          <w:rFonts w:hint="eastAsia" w:ascii="黑体" w:hAnsi="黑体" w:eastAsia="黑体" w:cs="黑体"/>
          <w:sz w:val="28"/>
          <w:szCs w:val="28"/>
          <w:u w:val="single"/>
          <w:lang w:eastAsia="zh-CN"/>
        </w:rPr>
        <w:t>20.08</w:t>
      </w:r>
      <w:r>
        <w:rPr>
          <w:rFonts w:hint="eastAsia" w:ascii="黑体" w:hAnsi="黑体" w:eastAsia="黑体" w:cs="黑体"/>
          <w:sz w:val="28"/>
          <w:szCs w:val="28"/>
          <w:lang w:eastAsia="zh-CN"/>
        </w:rPr>
        <w:t>万元。</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第十二条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学校经费来源</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eastAsia="zh-CN"/>
        </w:rPr>
        <w:t>滑县晟远实业有限公司</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eastAsia="zh-CN"/>
        </w:rPr>
        <w:t>。</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（一）</w:t>
      </w:r>
      <w:r>
        <w:rPr>
          <w:rFonts w:hint="eastAsia" w:ascii="黑体" w:hAnsi="黑体" w:eastAsia="黑体" w:cs="黑体"/>
          <w:sz w:val="28"/>
          <w:szCs w:val="28"/>
          <w:lang w:val="en-US" w:eastAsia="zh-CN"/>
        </w:rPr>
        <w:t>举办单位或个人出资</w:t>
      </w:r>
      <w:r>
        <w:rPr>
          <w:rFonts w:hint="eastAsia" w:ascii="黑体" w:hAnsi="黑体" w:eastAsia="黑体" w:cs="黑体"/>
          <w:sz w:val="28"/>
          <w:szCs w:val="28"/>
          <w:lang w:eastAsia="zh-CN"/>
        </w:rPr>
        <w:t>;</w:t>
      </w:r>
    </w:p>
    <w:p>
      <w:pPr>
        <w:spacing w:line="480" w:lineRule="auto"/>
        <w:rPr>
          <w:rFonts w:hint="default" w:ascii="黑体" w:hAnsi="黑体" w:eastAsia="黑体" w:cs="黑体"/>
          <w:sz w:val="28"/>
          <w:szCs w:val="28"/>
          <w:lang w:val="en-US"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二</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政府资助；</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）在核准的业务范围内开展培训的合法学费等收入;</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四</w:t>
      </w:r>
      <w:r>
        <w:rPr>
          <w:rFonts w:hint="eastAsia" w:ascii="黑体" w:hAnsi="黑体" w:eastAsia="黑体" w:cs="黑体"/>
          <w:sz w:val="28"/>
          <w:szCs w:val="28"/>
          <w:lang w:eastAsia="zh-CN"/>
        </w:rPr>
        <w:t>）捐赠;</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五</w:t>
      </w:r>
      <w:r>
        <w:rPr>
          <w:rFonts w:hint="eastAsia" w:ascii="黑体" w:hAnsi="黑体" w:eastAsia="黑体" w:cs="黑体"/>
          <w:sz w:val="28"/>
          <w:szCs w:val="28"/>
          <w:lang w:eastAsia="zh-CN"/>
        </w:rPr>
        <w:t>）利息;</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六</w:t>
      </w:r>
      <w:r>
        <w:rPr>
          <w:rFonts w:hint="eastAsia" w:ascii="黑体" w:hAnsi="黑体" w:eastAsia="黑体" w:cs="黑体"/>
          <w:sz w:val="28"/>
          <w:szCs w:val="28"/>
          <w:lang w:eastAsia="zh-CN"/>
        </w:rPr>
        <w:t>）其他合法收入。</w:t>
      </w:r>
    </w:p>
    <w:p>
      <w:pPr>
        <w:spacing w:line="480"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第四章 学校的决策机构与组织管理</w:t>
      </w:r>
    </w:p>
    <w:p>
      <w:pPr>
        <w:spacing w:line="480" w:lineRule="auto"/>
        <w:jc w:val="center"/>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第十三条学校实行</w:t>
      </w:r>
      <w:r>
        <w:rPr>
          <w:rFonts w:hint="eastAsia" w:ascii="黑体" w:hAnsi="黑体" w:eastAsia="黑体" w:cs="黑体"/>
          <w:sz w:val="28"/>
          <w:szCs w:val="28"/>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领导下的校长负责制。</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为学校的决策机构。</w:t>
      </w:r>
    </w:p>
    <w:p>
      <w:pPr>
        <w:spacing w:line="480" w:lineRule="auto"/>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首届</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eastAsia="zh-CN"/>
        </w:rPr>
        <w:t>及其负责人由举办者推选产生，</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人员组成的变更按本章程规定的程序执行。</w:t>
      </w:r>
    </w:p>
    <w:p>
      <w:pPr>
        <w:spacing w:line="480" w:lineRule="auto"/>
        <w:ind w:firstLine="560" w:firstLineChars="200"/>
        <w:rPr>
          <w:rFonts w:hint="eastAsia" w:ascii="黑体" w:hAnsi="黑体" w:eastAsia="黑体" w:cs="黑体"/>
          <w:sz w:val="28"/>
          <w:szCs w:val="28"/>
          <w:lang w:eastAsia="zh-CN"/>
        </w:rPr>
      </w:pP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由举办者或者其代表、校长、教职工代表（等）5 人组成，设</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事长</w:t>
      </w:r>
      <w:r>
        <w:rPr>
          <w:rFonts w:hint="eastAsia" w:ascii="黑体" w:hAnsi="黑体" w:eastAsia="黑体" w:cs="黑体"/>
          <w:sz w:val="28"/>
          <w:szCs w:val="28"/>
          <w:lang w:eastAsia="zh-CN"/>
        </w:rPr>
        <w:t>1人。其中具有5年以上教育教学经验的</w:t>
      </w:r>
      <w:r>
        <w:rPr>
          <w:rFonts w:hint="eastAsia" w:ascii="黑体" w:hAnsi="黑体" w:eastAsia="黑体" w:cs="黑体"/>
          <w:sz w:val="28"/>
          <w:szCs w:val="28"/>
          <w:u w:val="single"/>
          <w:lang w:eastAsia="zh-CN"/>
        </w:rPr>
        <w:t>2</w:t>
      </w:r>
      <w:r>
        <w:rPr>
          <w:rFonts w:hint="eastAsia" w:ascii="黑体" w:hAnsi="黑体" w:eastAsia="黑体" w:cs="黑体"/>
          <w:sz w:val="28"/>
          <w:szCs w:val="28"/>
          <w:lang w:eastAsia="zh-CN"/>
        </w:rPr>
        <w:t xml:space="preserve"> 人。</w:t>
      </w:r>
    </w:p>
    <w:p>
      <w:pPr>
        <w:spacing w:line="480" w:lineRule="auto"/>
        <w:ind w:firstLine="560" w:firstLineChars="200"/>
        <w:rPr>
          <w:rFonts w:hint="eastAsia" w:ascii="黑体" w:hAnsi="黑体" w:eastAsia="黑体" w:cs="黑体"/>
          <w:sz w:val="28"/>
          <w:szCs w:val="28"/>
          <w:lang w:eastAsia="zh-CN"/>
        </w:rPr>
      </w:pP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每届任期</w:t>
      </w:r>
      <w:r>
        <w:rPr>
          <w:rFonts w:hint="eastAsia" w:ascii="黑体" w:hAnsi="黑体" w:eastAsia="黑体" w:cs="黑体"/>
          <w:sz w:val="28"/>
          <w:szCs w:val="28"/>
          <w:u w:val="single"/>
          <w:lang w:eastAsia="zh-CN"/>
        </w:rPr>
        <w:t>3</w:t>
      </w:r>
      <w:r>
        <w:rPr>
          <w:rFonts w:hint="eastAsia" w:ascii="黑体" w:hAnsi="黑体" w:eastAsia="黑体" w:cs="黑体"/>
          <w:sz w:val="28"/>
          <w:szCs w:val="28"/>
          <w:lang w:eastAsia="zh-CN"/>
        </w:rPr>
        <w:t>年。</w:t>
      </w:r>
    </w:p>
    <w:p>
      <w:pPr>
        <w:spacing w:line="480" w:lineRule="auto"/>
        <w:ind w:firstLine="560" w:firstLineChars="200"/>
        <w:rPr>
          <w:rFonts w:hint="eastAsia" w:ascii="黑体" w:hAnsi="黑体" w:eastAsia="黑体" w:cs="黑体"/>
          <w:sz w:val="28"/>
          <w:szCs w:val="28"/>
          <w:lang w:eastAsia="zh-CN"/>
        </w:rPr>
      </w:pP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w:t>
      </w:r>
      <w:r>
        <w:rPr>
          <w:rFonts w:hint="eastAsia" w:ascii="黑体" w:hAnsi="黑体" w:eastAsia="黑体" w:cs="黑体"/>
          <w:sz w:val="28"/>
          <w:szCs w:val="28"/>
          <w:lang w:eastAsia="zh-CN"/>
        </w:rPr>
        <w:t>任期届满，连选可以连任。</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w:t>
      </w:r>
      <w:r>
        <w:rPr>
          <w:rFonts w:hint="eastAsia" w:ascii="黑体" w:hAnsi="黑体" w:eastAsia="黑体" w:cs="黑体"/>
          <w:sz w:val="28"/>
          <w:szCs w:val="28"/>
          <w:lang w:eastAsia="zh-CN"/>
        </w:rPr>
        <w:t>任期届满未及时改选，或者在任期内辞职，</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成员低于法定人数的，在改选出的事就任前，原</w:t>
      </w:r>
      <w:r>
        <w:rPr>
          <w:rFonts w:hint="eastAsia" w:ascii="黑体" w:hAnsi="黑体" w:eastAsia="黑体" w:cs="黑体"/>
          <w:sz w:val="28"/>
          <w:szCs w:val="28"/>
          <w:lang w:val="en-US" w:eastAsia="zh-CN"/>
        </w:rPr>
        <w:t>董</w:t>
      </w:r>
      <w:r>
        <w:rPr>
          <w:rFonts w:hint="eastAsia" w:ascii="黑体" w:hAnsi="黑体" w:eastAsia="黑体" w:cs="黑体"/>
          <w:sz w:val="28"/>
          <w:szCs w:val="28"/>
          <w:lang w:eastAsia="zh-CN"/>
        </w:rPr>
        <w:t>事应当依照法律、法规和本章程的规定，履行</w:t>
      </w:r>
      <w:r>
        <w:rPr>
          <w:rFonts w:hint="eastAsia" w:ascii="黑体" w:hAnsi="黑体" w:eastAsia="黑体" w:cs="黑体"/>
          <w:sz w:val="28"/>
          <w:szCs w:val="28"/>
          <w:lang w:val="en-US" w:eastAsia="zh-CN"/>
        </w:rPr>
        <w:t>董</w:t>
      </w:r>
      <w:r>
        <w:rPr>
          <w:rFonts w:hint="eastAsia" w:ascii="黑体" w:hAnsi="黑体" w:eastAsia="黑体" w:cs="黑体"/>
          <w:sz w:val="28"/>
          <w:szCs w:val="28"/>
          <w:lang w:eastAsia="zh-CN"/>
        </w:rPr>
        <w:t>事职务。</w:t>
      </w:r>
    </w:p>
    <w:p>
      <w:pPr>
        <w:spacing w:line="480" w:lineRule="auto"/>
        <w:ind w:firstLine="560" w:firstLineChars="200"/>
        <w:rPr>
          <w:rFonts w:hint="eastAsia" w:ascii="黑体" w:hAnsi="黑体" w:eastAsia="黑体" w:cs="黑体"/>
          <w:sz w:val="28"/>
          <w:szCs w:val="28"/>
          <w:lang w:eastAsia="zh-CN"/>
        </w:rPr>
      </w:pP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人员组成的变更涉及举办者的，由举办者推荐;涉及教职工代表的，由</w:t>
      </w:r>
      <w:r>
        <w:rPr>
          <w:rFonts w:hint="eastAsia" w:ascii="黑体" w:hAnsi="黑体" w:eastAsia="黑体" w:cs="黑体"/>
          <w:sz w:val="28"/>
          <w:szCs w:val="28"/>
          <w:u w:val="single"/>
          <w:lang w:eastAsia="zh-CN"/>
        </w:rPr>
        <w:t>教职工</w:t>
      </w:r>
      <w:r>
        <w:rPr>
          <w:rFonts w:hint="eastAsia" w:ascii="黑体" w:hAnsi="黑体" w:eastAsia="黑体" w:cs="黑体"/>
          <w:sz w:val="28"/>
          <w:szCs w:val="28"/>
          <w:lang w:eastAsia="zh-CN"/>
        </w:rPr>
        <w:t>代表大会或教职工大会选举产生。</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负责人的变更，由</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 xml:space="preserve"> 决定。</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成员名单报审批机关备案。</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第十四条</w:t>
      </w:r>
      <w:r>
        <w:rPr>
          <w:rFonts w:hint="eastAsia" w:ascii="黑体" w:hAnsi="黑体" w:eastAsia="黑体" w:cs="黑体"/>
          <w:sz w:val="28"/>
          <w:szCs w:val="28"/>
          <w:lang w:val="en-US" w:eastAsia="zh-CN"/>
        </w:rPr>
        <w:t xml:space="preserve"> </w:t>
      </w:r>
      <w:bookmarkStart w:id="0" w:name="_GoBack"/>
      <w:bookmarkEnd w:id="0"/>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行使下列事项的决定权∶</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（一）聘任或者解聘校长;</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（二）修改学校章程和制定学校的规章制度;</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（三）制定发展规划，批准年度工作计划;</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（四）筹集办学经费，审核预算、决算;</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（五）决定教职工的编制定额和工资标准;</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（六）决定学校的分立、合并、终止;</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（七）决定学校的其他重大事项。</w:t>
      </w:r>
    </w:p>
    <w:p>
      <w:pPr>
        <w:spacing w:line="480" w:lineRule="auto"/>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第十五条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每年召开</w:t>
      </w:r>
      <w:r>
        <w:rPr>
          <w:rFonts w:hint="eastAsia" w:ascii="黑体" w:hAnsi="黑体" w:eastAsia="黑体" w:cs="黑体"/>
          <w:sz w:val="28"/>
          <w:szCs w:val="28"/>
          <w:u w:val="single"/>
          <w:lang w:eastAsia="zh-CN"/>
        </w:rPr>
        <w:t>一</w:t>
      </w:r>
      <w:r>
        <w:rPr>
          <w:rFonts w:hint="eastAsia" w:ascii="黑体" w:hAnsi="黑体" w:eastAsia="黑体" w:cs="黑体"/>
          <w:sz w:val="28"/>
          <w:szCs w:val="28"/>
          <w:lang w:eastAsia="zh-CN"/>
        </w:rPr>
        <w:t>次会议。经</w:t>
      </w:r>
      <w:r>
        <w:rPr>
          <w:rFonts w:hint="eastAsia" w:ascii="黑体" w:hAnsi="黑体" w:eastAsia="黑体" w:cs="黑体"/>
          <w:sz w:val="28"/>
          <w:szCs w:val="28"/>
          <w:u w:val="single"/>
          <w:lang w:eastAsia="zh-CN"/>
        </w:rPr>
        <w:t>1/3</w:t>
      </w:r>
      <w:r>
        <w:rPr>
          <w:rFonts w:hint="eastAsia" w:ascii="黑体" w:hAnsi="黑体" w:eastAsia="黑体" w:cs="黑体"/>
          <w:sz w:val="28"/>
          <w:szCs w:val="28"/>
          <w:lang w:eastAsia="zh-CN"/>
        </w:rPr>
        <w:t>以上组成人员提议，可以召开</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临时会议。</w:t>
      </w:r>
    </w:p>
    <w:p>
      <w:pPr>
        <w:spacing w:line="480" w:lineRule="auto"/>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第十六条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会议实行</w:t>
      </w:r>
      <w:r>
        <w:rPr>
          <w:rFonts w:hint="eastAsia" w:ascii="黑体" w:hAnsi="黑体" w:eastAsia="黑体" w:cs="黑体"/>
          <w:sz w:val="28"/>
          <w:szCs w:val="28"/>
          <w:u w:val="single"/>
          <w:lang w:eastAsia="zh-CN"/>
        </w:rPr>
        <w:t>1人1</w:t>
      </w:r>
      <w:r>
        <w:rPr>
          <w:rFonts w:hint="eastAsia" w:ascii="黑体" w:hAnsi="黑体" w:eastAsia="黑体" w:cs="黑体"/>
          <w:sz w:val="28"/>
          <w:szCs w:val="28"/>
          <w:lang w:eastAsia="zh-CN"/>
        </w:rPr>
        <w:t>票制。</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会议应由</w:t>
      </w:r>
      <w:r>
        <w:rPr>
          <w:rFonts w:hint="eastAsia" w:ascii="黑体" w:hAnsi="黑体" w:eastAsia="黑体" w:cs="黑体"/>
          <w:sz w:val="28"/>
          <w:szCs w:val="28"/>
          <w:u w:val="single"/>
          <w:lang w:eastAsia="zh-CN"/>
        </w:rPr>
        <w:t xml:space="preserve">1/2 </w:t>
      </w:r>
      <w:r>
        <w:rPr>
          <w:rFonts w:hint="eastAsia" w:ascii="黑体" w:hAnsi="黑体" w:eastAsia="黑体" w:cs="黑体"/>
          <w:sz w:val="28"/>
          <w:szCs w:val="28"/>
          <w:lang w:eastAsia="zh-CN"/>
        </w:rPr>
        <w:t>以上</w:t>
      </w:r>
      <w:r>
        <w:rPr>
          <w:rFonts w:hint="eastAsia" w:ascii="黑体" w:hAnsi="黑体" w:eastAsia="黑体" w:cs="黑体"/>
          <w:sz w:val="28"/>
          <w:szCs w:val="28"/>
          <w:lang w:val="en-US" w:eastAsia="zh-CN"/>
        </w:rPr>
        <w:t>董</w:t>
      </w:r>
      <w:r>
        <w:rPr>
          <w:rFonts w:hint="eastAsia" w:ascii="黑体" w:hAnsi="黑体" w:eastAsia="黑体" w:cs="黑体"/>
          <w:sz w:val="28"/>
          <w:szCs w:val="28"/>
          <w:lang w:eastAsia="zh-CN"/>
        </w:rPr>
        <w:t xml:space="preserve">事出席方可举行;讨论下列重大事项，应当经 </w:t>
      </w:r>
      <w:r>
        <w:rPr>
          <w:rFonts w:hint="eastAsia" w:ascii="黑体" w:hAnsi="黑体" w:eastAsia="黑体" w:cs="黑体"/>
          <w:sz w:val="28"/>
          <w:szCs w:val="28"/>
          <w:u w:val="single"/>
          <w:lang w:eastAsia="zh-CN"/>
        </w:rPr>
        <w:t>2/3</w:t>
      </w:r>
      <w:r>
        <w:rPr>
          <w:rFonts w:hint="eastAsia" w:ascii="黑体" w:hAnsi="黑体" w:eastAsia="黑体" w:cs="黑体"/>
          <w:sz w:val="28"/>
          <w:szCs w:val="28"/>
          <w:lang w:eastAsia="zh-CN"/>
        </w:rPr>
        <w:t xml:space="preserve"> 以上组成人员同意方可通过∶</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（一）聘任或解聘校长;</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（二）修改学校章程;</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（三）制定学校发展规划;</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（四）审核学校预算、决算;</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（五）决定学校的分立、合并、终止;</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（六）学校章程规定的其他重大事项。</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第十七条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事长</w:t>
      </w:r>
      <w:r>
        <w:rPr>
          <w:rFonts w:hint="eastAsia" w:ascii="黑体" w:hAnsi="黑体" w:eastAsia="黑体" w:cs="黑体"/>
          <w:sz w:val="28"/>
          <w:szCs w:val="28"/>
          <w:lang w:eastAsia="zh-CN"/>
        </w:rPr>
        <w:t>不能行使职权时，由其指定的</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成员代其行使职权。</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董</w:t>
      </w:r>
      <w:r>
        <w:rPr>
          <w:rFonts w:hint="eastAsia" w:ascii="黑体" w:hAnsi="黑体" w:eastAsia="黑体" w:cs="黑体"/>
          <w:sz w:val="28"/>
          <w:szCs w:val="28"/>
          <w:lang w:eastAsia="zh-CN"/>
        </w:rPr>
        <w:t>事长行使下列职权∶</w:t>
      </w:r>
    </w:p>
    <w:p>
      <w:pPr>
        <w:numPr>
          <w:ilvl w:val="0"/>
          <w:numId w:val="3"/>
        </w:num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召集和主持理事会会议;</w:t>
      </w:r>
    </w:p>
    <w:p>
      <w:pPr>
        <w:numPr>
          <w:ilvl w:val="0"/>
          <w:numId w:val="3"/>
        </w:num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（二）检查</w:t>
      </w:r>
      <w:r>
        <w:rPr>
          <w:rFonts w:hint="eastAsia" w:ascii="黑体" w:hAnsi="黑体" w:eastAsia="黑体" w:cs="黑体"/>
          <w:sz w:val="28"/>
          <w:szCs w:val="28"/>
          <w:lang w:val="en-US" w:eastAsia="zh-CN"/>
        </w:rPr>
        <w:t>董</w:t>
      </w:r>
      <w:r>
        <w:rPr>
          <w:rFonts w:hint="eastAsia" w:ascii="黑体" w:hAnsi="黑体" w:eastAsia="黑体" w:cs="黑体"/>
          <w:sz w:val="28"/>
          <w:szCs w:val="28"/>
          <w:lang w:eastAsia="zh-CN"/>
        </w:rPr>
        <w:t>事会决议的实施情况;</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第十八条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召开会议，应于会议召开</w:t>
      </w:r>
      <w:r>
        <w:rPr>
          <w:rFonts w:hint="eastAsia" w:ascii="黑体" w:hAnsi="黑体" w:eastAsia="黑体" w:cs="黑体"/>
          <w:sz w:val="28"/>
          <w:szCs w:val="28"/>
          <w:u w:val="single"/>
          <w:lang w:eastAsia="zh-CN"/>
        </w:rPr>
        <w:t>10</w:t>
      </w:r>
      <w:r>
        <w:rPr>
          <w:rFonts w:hint="eastAsia" w:ascii="黑体" w:hAnsi="黑体" w:eastAsia="黑体" w:cs="黑体"/>
          <w:sz w:val="28"/>
          <w:szCs w:val="28"/>
          <w:lang w:eastAsia="zh-CN"/>
        </w:rPr>
        <w:t>日前将会议的时间、地点、内容等一并通知全体成员。</w:t>
      </w:r>
    </w:p>
    <w:p>
      <w:pPr>
        <w:spacing w:line="480" w:lineRule="auto"/>
        <w:ind w:firstLine="560" w:firstLineChars="200"/>
        <w:rPr>
          <w:rFonts w:hint="eastAsia" w:ascii="黑体" w:hAnsi="黑体" w:eastAsia="黑体" w:cs="黑体"/>
          <w:sz w:val="28"/>
          <w:szCs w:val="28"/>
          <w:lang w:eastAsia="zh-CN"/>
        </w:rPr>
      </w:pP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成员因故不能出席，可以书面委托其他成员或者其他人代为出席，委托书必须载明授权范围。</w:t>
      </w:r>
      <w:r>
        <w:rPr>
          <w:rFonts w:hint="eastAsia" w:ascii="黑体" w:hAnsi="黑体" w:eastAsia="黑体" w:cs="黑体"/>
          <w:sz w:val="28"/>
          <w:szCs w:val="28"/>
          <w:lang w:val="en-US" w:eastAsia="zh-CN"/>
        </w:rPr>
        <w:t>董</w:t>
      </w:r>
      <w:r>
        <w:rPr>
          <w:rFonts w:hint="eastAsia" w:ascii="黑体" w:hAnsi="黑体" w:eastAsia="黑体" w:cs="黑体"/>
          <w:sz w:val="28"/>
          <w:szCs w:val="28"/>
          <w:lang w:eastAsia="zh-CN"/>
        </w:rPr>
        <w:t>事会既不委托又不出席的视为弃权。</w:t>
      </w:r>
    </w:p>
    <w:p>
      <w:pPr>
        <w:spacing w:line="480" w:lineRule="auto"/>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第十九条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会议必须制作会议记录。形成决议的，制作会议纪要，并由出席会议的成员审阅、签名。会议记录或纪要由专人负责存档保管。</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 xml:space="preserve">第二十条学校可以设立监事会，监事由举办者推选产生和更换。监事会由全体监事组成，负责对 </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 xml:space="preserve"> 以及学校校级管理人员进行监察，防止其滥用职权，侵犯学校及教职工的合法权益。监事会由</w:t>
      </w:r>
      <w:r>
        <w:rPr>
          <w:rFonts w:hint="eastAsia" w:ascii="黑体" w:hAnsi="黑体" w:eastAsia="黑体" w:cs="黑体"/>
          <w:sz w:val="28"/>
          <w:szCs w:val="28"/>
          <w:u w:val="single"/>
          <w:lang w:eastAsia="zh-CN"/>
        </w:rPr>
        <w:t xml:space="preserve"> 三 </w:t>
      </w:r>
      <w:r>
        <w:rPr>
          <w:rFonts w:hint="eastAsia" w:ascii="黑体" w:hAnsi="黑体" w:eastAsia="黑体" w:cs="黑体"/>
          <w:sz w:val="28"/>
          <w:szCs w:val="28"/>
          <w:lang w:eastAsia="zh-CN"/>
        </w:rPr>
        <w:t>名监事组成，并推选</w:t>
      </w:r>
      <w:r>
        <w:rPr>
          <w:rFonts w:hint="eastAsia" w:ascii="黑体" w:hAnsi="黑体" w:eastAsia="黑体" w:cs="黑体"/>
          <w:sz w:val="28"/>
          <w:szCs w:val="28"/>
          <w:u w:val="single"/>
          <w:lang w:eastAsia="zh-CN"/>
        </w:rPr>
        <w:t>一</w:t>
      </w:r>
      <w:r>
        <w:rPr>
          <w:rFonts w:hint="eastAsia" w:ascii="黑体" w:hAnsi="黑体" w:eastAsia="黑体" w:cs="黑体"/>
          <w:sz w:val="28"/>
          <w:szCs w:val="28"/>
          <w:lang w:eastAsia="zh-CN"/>
        </w:rPr>
        <w:t>名召集人，监事会中的教职工代表由学校教职工民主选举产生。监事会成员分别为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eastAsia="zh-CN"/>
        </w:rPr>
        <w:t>许希强、袁海霞、朱素耿</w:t>
      </w:r>
      <w:r>
        <w:rPr>
          <w:rFonts w:hint="eastAsia" w:ascii="黑体" w:hAnsi="黑体" w:eastAsia="黑体" w:cs="黑体"/>
          <w:sz w:val="28"/>
          <w:szCs w:val="28"/>
          <w:lang w:eastAsia="zh-CN"/>
        </w:rPr>
        <w:t>。</w:t>
      </w:r>
    </w:p>
    <w:p>
      <w:pPr>
        <w:spacing w:line="480" w:lineRule="auto"/>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第二十一条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监事会行使下列职权∶</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（一）检查单位的财务∶</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（二）对</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w:t>
      </w:r>
      <w:r>
        <w:rPr>
          <w:rFonts w:hint="eastAsia" w:ascii="黑体" w:hAnsi="黑体" w:eastAsia="黑体" w:cs="黑体"/>
          <w:sz w:val="28"/>
          <w:szCs w:val="28"/>
          <w:lang w:eastAsia="zh-CN"/>
        </w:rPr>
        <w:t>、校长执行职务时违反法律、法规或学校章程的行为进行监督;</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（三）当</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w:t>
      </w:r>
      <w:r>
        <w:rPr>
          <w:rFonts w:hint="eastAsia" w:ascii="黑体" w:hAnsi="黑体" w:eastAsia="黑体" w:cs="黑体"/>
          <w:sz w:val="28"/>
          <w:szCs w:val="28"/>
          <w:lang w:eastAsia="zh-CN"/>
        </w:rPr>
        <w:t>或者校长的行为损害学校的利益时，要求</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w:t>
      </w:r>
      <w:r>
        <w:rPr>
          <w:rFonts w:hint="eastAsia" w:ascii="黑体" w:hAnsi="黑体" w:eastAsia="黑体" w:cs="黑体"/>
          <w:sz w:val="28"/>
          <w:szCs w:val="28"/>
          <w:lang w:eastAsia="zh-CN"/>
        </w:rPr>
        <w:t>或者校长予以纠正。</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（四）学校章程规定的其他职权。</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第二十二条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监事会实行一人一票、少数服从多数的表决制度。监事会决议需经过</w:t>
      </w:r>
      <w:r>
        <w:rPr>
          <w:rFonts w:hint="eastAsia" w:ascii="黑体" w:hAnsi="黑体" w:eastAsia="黑体" w:cs="黑体"/>
          <w:sz w:val="28"/>
          <w:szCs w:val="28"/>
          <w:u w:val="single"/>
          <w:lang w:eastAsia="zh-CN"/>
        </w:rPr>
        <w:t>半数</w:t>
      </w:r>
      <w:r>
        <w:rPr>
          <w:rFonts w:hint="eastAsia" w:ascii="黑体" w:hAnsi="黑体" w:eastAsia="黑体" w:cs="黑体"/>
          <w:sz w:val="28"/>
          <w:szCs w:val="28"/>
          <w:lang w:eastAsia="zh-CN"/>
        </w:rPr>
        <w:t>以上监事表决同意，方为有效。监事会的任期每届为</w:t>
      </w:r>
      <w:r>
        <w:rPr>
          <w:rFonts w:hint="eastAsia" w:ascii="黑体" w:hAnsi="黑体" w:eastAsia="黑体" w:cs="黑体"/>
          <w:sz w:val="28"/>
          <w:szCs w:val="28"/>
          <w:u w:val="single"/>
          <w:lang w:eastAsia="zh-CN"/>
        </w:rPr>
        <w:t>3</w:t>
      </w:r>
      <w:r>
        <w:rPr>
          <w:rFonts w:hint="eastAsia" w:ascii="黑体" w:hAnsi="黑体" w:eastAsia="黑体" w:cs="黑体"/>
          <w:sz w:val="28"/>
          <w:szCs w:val="28"/>
          <w:lang w:eastAsia="zh-CN"/>
        </w:rPr>
        <w:t>年，任期届满，，可连选连任。监事不得兼任学校的理事会及财务负责人。</w:t>
      </w:r>
    </w:p>
    <w:p>
      <w:pPr>
        <w:numPr>
          <w:ilvl w:val="0"/>
          <w:numId w:val="0"/>
        </w:numPr>
        <w:spacing w:line="480" w:lineRule="auto"/>
        <w:ind w:leftChars="0"/>
        <w:jc w:val="center"/>
        <w:rPr>
          <w:rFonts w:hint="eastAsia" w:ascii="黑体" w:hAnsi="黑体" w:eastAsia="黑体" w:cs="黑体"/>
          <w:sz w:val="28"/>
          <w:szCs w:val="28"/>
          <w:lang w:eastAsia="zh-CN"/>
        </w:rPr>
      </w:pPr>
      <w:r>
        <w:rPr>
          <w:rFonts w:hint="eastAsia" w:ascii="黑体" w:hAnsi="黑体" w:eastAsia="黑体" w:cs="黑体"/>
          <w:sz w:val="28"/>
          <w:szCs w:val="28"/>
          <w:lang w:val="en-US" w:eastAsia="zh-CN"/>
        </w:rPr>
        <w:t xml:space="preserve">第五章  </w:t>
      </w:r>
      <w:r>
        <w:rPr>
          <w:rFonts w:hint="eastAsia" w:ascii="黑体" w:hAnsi="黑体" w:eastAsia="黑体" w:cs="黑体"/>
          <w:sz w:val="28"/>
          <w:szCs w:val="28"/>
          <w:lang w:eastAsia="zh-CN"/>
        </w:rPr>
        <w:t>学校的法定代表人</w:t>
      </w:r>
    </w:p>
    <w:p>
      <w:pPr>
        <w:numPr>
          <w:ilvl w:val="0"/>
          <w:numId w:val="0"/>
        </w:numPr>
        <w:spacing w:line="480" w:lineRule="auto"/>
        <w:ind w:leftChars="0"/>
        <w:jc w:val="both"/>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u w:val="single"/>
          <w:lang w:eastAsia="zh-CN"/>
        </w:rPr>
      </w:pPr>
      <w:r>
        <w:rPr>
          <w:rFonts w:hint="eastAsia" w:ascii="黑体" w:hAnsi="黑体" w:eastAsia="黑体" w:cs="黑体"/>
          <w:sz w:val="28"/>
          <w:szCs w:val="28"/>
          <w:lang w:eastAsia="zh-CN"/>
        </w:rPr>
        <w:t>第二十三条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学校法定代表人为</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single"/>
          <w:lang w:eastAsia="zh-CN"/>
        </w:rPr>
        <w:t>吕金威</w:t>
      </w:r>
      <w:r>
        <w:rPr>
          <w:rFonts w:hint="eastAsia" w:ascii="黑体" w:hAnsi="黑体" w:eastAsia="黑体" w:cs="黑体"/>
          <w:sz w:val="28"/>
          <w:szCs w:val="28"/>
          <w:lang w:eastAsia="zh-CN"/>
        </w:rPr>
        <w:t>，身份证号</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single"/>
          <w:lang w:eastAsia="zh-CN"/>
        </w:rPr>
        <w:t>410526199003070548</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eastAsia="zh-CN"/>
        </w:rPr>
        <w:t>，居住地</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eastAsia="zh-CN"/>
        </w:rPr>
        <w:t>河南省滑县城关镇大吕庄村420号。</w:t>
      </w:r>
    </w:p>
    <w:p>
      <w:pPr>
        <w:spacing w:line="480"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第六章 资产管理与经费使用</w:t>
      </w:r>
    </w:p>
    <w:p>
      <w:pPr>
        <w:spacing w:line="480" w:lineRule="auto"/>
        <w:jc w:val="center"/>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第二十四条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学校依照《中华人民共和国会计法》和国家统一的会计制度建立严格的财务管理制度，保证会计资料合法、真实、准确、完整。学校配备具有专业资格的会计人员。财会不得由学校法定代表人或校长（主要负责人）的直系亲属担任;会计不得兼任出纳;财会人员调动工作或离职时，必须与接管人员办理交接手续。</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第二十五条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学校资产使用和财务管理接受审批机关监督，在每一会计年度终了时制作财务会计报告，委托会计师事务所依法进行审计后，报审批机关备案并公布审计结果。</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第二十六条 出资人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u w:val="single"/>
          <w:lang w:eastAsia="zh-CN"/>
        </w:rPr>
        <w:t>要求</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取得合理回报。</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第二十七条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在每个会计年度结束时，出资人要求取得合理回报的民办职业培训学校，应当从年度净收益中，按</w:t>
      </w:r>
      <w:r>
        <w:rPr>
          <w:rFonts w:hint="eastAsia" w:ascii="黑体" w:hAnsi="黑体" w:eastAsia="黑体" w:cs="黑体"/>
          <w:b/>
          <w:bCs/>
          <w:color w:val="0000FF"/>
          <w:sz w:val="28"/>
          <w:szCs w:val="28"/>
          <w:lang w:eastAsia="zh-CN"/>
        </w:rPr>
        <w:t xml:space="preserve">不低于净收益的 25% </w:t>
      </w:r>
      <w:r>
        <w:rPr>
          <w:rFonts w:hint="eastAsia" w:ascii="黑体" w:hAnsi="黑体" w:eastAsia="黑体" w:cs="黑体"/>
          <w:sz w:val="28"/>
          <w:szCs w:val="28"/>
          <w:lang w:eastAsia="zh-CN"/>
        </w:rPr>
        <w:t>比例提取发展基金，用于学校的建设、维护和教学设备的添置、更新等。</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第二十八条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在每个会计年度结束时，捐资举办的民办职业培训学校和出资人不要求取得合理回报的民办职业培训学校，按</w:t>
      </w:r>
      <w:r>
        <w:rPr>
          <w:rFonts w:hint="eastAsia" w:ascii="黑体" w:hAnsi="黑体" w:eastAsia="黑体" w:cs="黑体"/>
          <w:b/>
          <w:bCs/>
          <w:color w:val="0000FF"/>
          <w:sz w:val="28"/>
          <w:szCs w:val="28"/>
          <w:u w:val="none"/>
          <w:lang w:eastAsia="zh-CN"/>
        </w:rPr>
        <w:t>不低于年度净资产增加额25%</w:t>
      </w:r>
      <w:r>
        <w:rPr>
          <w:rFonts w:hint="eastAsia" w:ascii="黑体" w:hAnsi="黑体" w:eastAsia="黑体" w:cs="黑体"/>
          <w:b/>
          <w:bCs/>
          <w:color w:val="0000FF"/>
          <w:sz w:val="28"/>
          <w:szCs w:val="28"/>
          <w:u w:val="none"/>
          <w:lang w:val="en-US" w:eastAsia="zh-CN"/>
        </w:rPr>
        <w:t xml:space="preserve"> </w:t>
      </w:r>
      <w:r>
        <w:rPr>
          <w:rFonts w:hint="eastAsia" w:ascii="黑体" w:hAnsi="黑体" w:eastAsia="黑体" w:cs="黑体"/>
          <w:sz w:val="28"/>
          <w:szCs w:val="28"/>
          <w:lang w:eastAsia="zh-CN"/>
        </w:rPr>
        <w:t>的比例提取发展基金，</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用于学校的建设、维护和教学设备的添置、更新等。</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第二十九条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学校存续期间，学校经费和资产必须用于章程规定的办学宗旨和办学范围，任何组织和个人不得侵占、挪用学校的资产。</w:t>
      </w:r>
    </w:p>
    <w:p>
      <w:pPr>
        <w:spacing w:line="480"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第七章 学校终止</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第三十条有下列情形之一的，经</w:t>
      </w:r>
      <w:r>
        <w:rPr>
          <w:rFonts w:hint="eastAsia" w:ascii="黑体" w:hAnsi="黑体" w:eastAsia="黑体" w:cs="黑体"/>
          <w:sz w:val="28"/>
          <w:szCs w:val="28"/>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决议通过，学校终止∶</w:t>
      </w:r>
    </w:p>
    <w:p>
      <w:pPr>
        <w:numPr>
          <w:ilvl w:val="0"/>
          <w:numId w:val="4"/>
        </w:num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根据学校章程规定要求终止，经审批机关批准的;</w:t>
      </w:r>
    </w:p>
    <w:p>
      <w:pPr>
        <w:numPr>
          <w:ilvl w:val="0"/>
          <w:numId w:val="4"/>
        </w:num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被吊销办学许可证的;</w:t>
      </w:r>
    </w:p>
    <w:p>
      <w:pPr>
        <w:numPr>
          <w:ilvl w:val="0"/>
          <w:numId w:val="4"/>
        </w:numPr>
        <w:spacing w:line="480" w:lineRule="auto"/>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因资不抵债无法继续办学，经审批机关批准的;</w:t>
      </w:r>
    </w:p>
    <w:p>
      <w:pPr>
        <w:numPr>
          <w:ilvl w:val="0"/>
          <w:numId w:val="4"/>
        </w:numPr>
        <w:spacing w:line="480" w:lineRule="auto"/>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举办者自行要求解散，经审批机关批准的;</w:t>
      </w:r>
    </w:p>
    <w:p>
      <w:pPr>
        <w:numPr>
          <w:ilvl w:val="0"/>
          <w:numId w:val="4"/>
        </w:numPr>
        <w:spacing w:line="480" w:lineRule="auto"/>
        <w:ind w:left="0" w:leftChars="0" w:firstLine="0" w:firstLineChars="0"/>
        <w:rPr>
          <w:rFonts w:hint="eastAsia" w:ascii="黑体" w:hAnsi="黑体" w:eastAsia="黑体" w:cs="黑体"/>
          <w:sz w:val="28"/>
          <w:szCs w:val="28"/>
          <w:lang w:eastAsia="zh-CN"/>
        </w:rPr>
      </w:pPr>
      <w:r>
        <w:rPr>
          <w:rFonts w:hint="eastAsia" w:ascii="黑体" w:hAnsi="黑体" w:eastAsia="黑体" w:cs="黑体"/>
          <w:sz w:val="28"/>
          <w:szCs w:val="28"/>
          <w:lang w:eastAsia="zh-CN"/>
        </w:rPr>
        <w:t>其他需要终止的情形。如;连续两年未招生的;办学许可证失效的等其他事由。</w:t>
      </w:r>
    </w:p>
    <w:p>
      <w:pPr>
        <w:numPr>
          <w:ilvl w:val="0"/>
          <w:numId w:val="0"/>
        </w:numPr>
        <w:spacing w:line="480" w:lineRule="auto"/>
        <w:ind w:leftChars="0"/>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第三十一条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学校终止，按《中华人民共和国民办教育促进法》第57条、第58条、第59条、第60条要求，做好善后处理工作。</w:t>
      </w:r>
    </w:p>
    <w:p>
      <w:pPr>
        <w:spacing w:line="480"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第八章 章程的修改程序</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第三十二条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学校可根据实际需要修改章程。学校章程修改的程序为∶须向审批机关、民办非企业单位登记管理机关提交由会计事务所提供的财务审计报告，须经</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事会2/3</w:t>
      </w:r>
      <w:r>
        <w:rPr>
          <w:rFonts w:hint="eastAsia" w:ascii="黑体" w:hAnsi="黑体" w:eastAsia="黑体" w:cs="黑体"/>
          <w:sz w:val="28"/>
          <w:szCs w:val="28"/>
          <w:lang w:eastAsia="zh-CN"/>
        </w:rPr>
        <w:t>成员同意。章程的修改必须经过</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2/3以上组成人员同意方可通过，并在</w:t>
      </w:r>
      <w:r>
        <w:rPr>
          <w:rFonts w:hint="eastAsia" w:ascii="黑体" w:hAnsi="黑体" w:eastAsia="黑体" w:cs="黑体"/>
          <w:sz w:val="28"/>
          <w:szCs w:val="28"/>
          <w:u w:val="single"/>
          <w:lang w:eastAsia="zh-CN"/>
        </w:rPr>
        <w:t>15日</w:t>
      </w:r>
      <w:r>
        <w:rPr>
          <w:rFonts w:hint="eastAsia" w:ascii="黑体" w:hAnsi="黑体" w:eastAsia="黑体" w:cs="黑体"/>
          <w:sz w:val="28"/>
          <w:szCs w:val="28"/>
          <w:lang w:eastAsia="zh-CN"/>
        </w:rPr>
        <w:t>内，报审批机关备案。</w:t>
      </w:r>
    </w:p>
    <w:p>
      <w:pPr>
        <w:numPr>
          <w:ilvl w:val="0"/>
          <w:numId w:val="5"/>
        </w:numPr>
        <w:spacing w:line="480"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信息公开</w:t>
      </w:r>
    </w:p>
    <w:p>
      <w:pPr>
        <w:numPr>
          <w:ilvl w:val="0"/>
          <w:numId w:val="0"/>
        </w:numPr>
        <w:spacing w:line="480" w:lineRule="auto"/>
        <w:jc w:val="both"/>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第三十三条 本单位对于已经公开的信息，应当制作信息公开档案，妥善保管。</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第三十四条 涉及国家秘密、商业机密和个人隐私的信息以及法律、行政法规规定不予公开的其他信息，不得公开。捐赠人不同意公开的信息，不得公开。</w:t>
      </w:r>
    </w:p>
    <w:p>
      <w:pPr>
        <w:spacing w:line="480" w:lineRule="auto"/>
        <w:rPr>
          <w:rFonts w:hint="eastAsia" w:ascii="黑体" w:hAnsi="黑体" w:eastAsia="黑体" w:cs="黑体"/>
          <w:sz w:val="28"/>
          <w:szCs w:val="28"/>
          <w:lang w:eastAsia="zh-CN"/>
        </w:rPr>
      </w:pPr>
    </w:p>
    <w:p>
      <w:pPr>
        <w:spacing w:line="480" w:lineRule="auto"/>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第十章 附则</w:t>
      </w:r>
    </w:p>
    <w:p>
      <w:pPr>
        <w:spacing w:line="480" w:lineRule="auto"/>
        <w:jc w:val="center"/>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第三十五条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本章程于</w:t>
      </w:r>
      <w:r>
        <w:rPr>
          <w:rFonts w:hint="eastAsia" w:ascii="黑体" w:hAnsi="黑体" w:eastAsia="黑体" w:cs="黑体"/>
          <w:sz w:val="28"/>
          <w:szCs w:val="28"/>
          <w:u w:val="single"/>
          <w:lang w:eastAsia="zh-CN"/>
        </w:rPr>
        <w:t>2021年1</w:t>
      </w:r>
      <w:r>
        <w:rPr>
          <w:rFonts w:hint="eastAsia" w:ascii="黑体" w:hAnsi="黑体" w:eastAsia="黑体" w:cs="黑体"/>
          <w:sz w:val="28"/>
          <w:szCs w:val="28"/>
          <w:u w:val="single"/>
          <w:lang w:val="en-US" w:eastAsia="zh-CN"/>
        </w:rPr>
        <w:t>1</w:t>
      </w:r>
      <w:r>
        <w:rPr>
          <w:rFonts w:hint="eastAsia" w:ascii="黑体" w:hAnsi="黑体" w:eastAsia="黑体" w:cs="黑体"/>
          <w:sz w:val="28"/>
          <w:szCs w:val="28"/>
          <w:u w:val="single"/>
          <w:lang w:eastAsia="zh-CN"/>
        </w:rPr>
        <w:t>月10日</w:t>
      </w:r>
      <w:r>
        <w:rPr>
          <w:rFonts w:hint="eastAsia" w:ascii="黑体" w:hAnsi="黑体" w:eastAsia="黑体" w:cs="黑体"/>
          <w:sz w:val="28"/>
          <w:szCs w:val="28"/>
          <w:lang w:eastAsia="zh-CN"/>
        </w:rPr>
        <w:t>学校第一届</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决议通过。</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第三十六条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本章程的解释权属学校</w:t>
      </w:r>
      <w:r>
        <w:rPr>
          <w:rFonts w:hint="eastAsia" w:ascii="黑体" w:hAnsi="黑体" w:eastAsia="黑体" w:cs="黑体"/>
          <w:sz w:val="28"/>
          <w:szCs w:val="28"/>
          <w:u w:val="single"/>
          <w:lang w:val="en-US" w:eastAsia="zh-CN"/>
        </w:rPr>
        <w:t>董</w:t>
      </w:r>
      <w:r>
        <w:rPr>
          <w:rFonts w:hint="eastAsia" w:ascii="黑体" w:hAnsi="黑体" w:eastAsia="黑体" w:cs="黑体"/>
          <w:sz w:val="28"/>
          <w:szCs w:val="28"/>
          <w:u w:val="single"/>
          <w:lang w:eastAsia="zh-CN"/>
        </w:rPr>
        <w:t>事会</w:t>
      </w:r>
      <w:r>
        <w:rPr>
          <w:rFonts w:hint="eastAsia" w:ascii="黑体" w:hAnsi="黑体" w:eastAsia="黑体" w:cs="黑体"/>
          <w:sz w:val="28"/>
          <w:szCs w:val="28"/>
          <w:lang w:eastAsia="zh-CN"/>
        </w:rPr>
        <w:t>。本章程与国家法律、法规相抵触时，以国家法律、法规为准。</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lang w:eastAsia="zh-CN"/>
        </w:rPr>
        <w:t>第三十七条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经审批机关批准设立的民办职业培训学校，本章程一并向社会公告后生效。</w:t>
      </w:r>
    </w:p>
    <w:p>
      <w:pPr>
        <w:spacing w:line="480" w:lineRule="auto"/>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val="en-US" w:eastAsia="zh-CN"/>
        </w:rPr>
      </w:pPr>
    </w:p>
    <w:p>
      <w:pPr>
        <w:spacing w:line="480" w:lineRule="auto"/>
        <w:rPr>
          <w:rFonts w:hint="eastAsia" w:ascii="黑体" w:hAnsi="黑体" w:eastAsia="黑体" w:cs="黑体"/>
          <w:sz w:val="28"/>
          <w:szCs w:val="28"/>
          <w:lang w:eastAsia="zh-CN"/>
        </w:rPr>
      </w:pPr>
    </w:p>
    <w:p>
      <w:pPr>
        <w:spacing w:line="480" w:lineRule="auto"/>
        <w:rPr>
          <w:rFonts w:hint="eastAsia" w:ascii="黑体" w:hAnsi="黑体" w:eastAsia="黑体" w:cs="黑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6DDD1"/>
    <w:multiLevelType w:val="singleLevel"/>
    <w:tmpl w:val="8A26DDD1"/>
    <w:lvl w:ilvl="0" w:tentative="0">
      <w:start w:val="1"/>
      <w:numFmt w:val="chineseCounting"/>
      <w:suff w:val="space"/>
      <w:lvlText w:val="第%1章"/>
      <w:lvlJc w:val="left"/>
      <w:rPr>
        <w:rFonts w:hint="eastAsia"/>
      </w:rPr>
    </w:lvl>
  </w:abstractNum>
  <w:abstractNum w:abstractNumId="1">
    <w:nsid w:val="CEE2E3DD"/>
    <w:multiLevelType w:val="singleLevel"/>
    <w:tmpl w:val="CEE2E3DD"/>
    <w:lvl w:ilvl="0" w:tentative="0">
      <w:start w:val="9"/>
      <w:numFmt w:val="chineseCounting"/>
      <w:suff w:val="space"/>
      <w:lvlText w:val="第%1章"/>
      <w:lvlJc w:val="left"/>
      <w:rPr>
        <w:rFonts w:hint="eastAsia"/>
      </w:rPr>
    </w:lvl>
  </w:abstractNum>
  <w:abstractNum w:abstractNumId="2">
    <w:nsid w:val="E73AFF50"/>
    <w:multiLevelType w:val="singleLevel"/>
    <w:tmpl w:val="E73AFF50"/>
    <w:lvl w:ilvl="0" w:tentative="0">
      <w:start w:val="3"/>
      <w:numFmt w:val="chineseCounting"/>
      <w:suff w:val="space"/>
      <w:lvlText w:val="第%1章"/>
      <w:lvlJc w:val="left"/>
      <w:rPr>
        <w:rFonts w:hint="eastAsia"/>
      </w:rPr>
    </w:lvl>
  </w:abstractNum>
  <w:abstractNum w:abstractNumId="3">
    <w:nsid w:val="F9341E73"/>
    <w:multiLevelType w:val="singleLevel"/>
    <w:tmpl w:val="F9341E73"/>
    <w:lvl w:ilvl="0" w:tentative="0">
      <w:start w:val="1"/>
      <w:numFmt w:val="chineseCounting"/>
      <w:suff w:val="nothing"/>
      <w:lvlText w:val="（%1）"/>
      <w:lvlJc w:val="left"/>
      <w:rPr>
        <w:rFonts w:hint="eastAsia"/>
      </w:rPr>
    </w:lvl>
  </w:abstractNum>
  <w:abstractNum w:abstractNumId="4">
    <w:nsid w:val="FF827270"/>
    <w:multiLevelType w:val="singleLevel"/>
    <w:tmpl w:val="FF827270"/>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96A62"/>
    <w:rsid w:val="142E33F6"/>
    <w:rsid w:val="1BF0270E"/>
    <w:rsid w:val="1C6B4ECD"/>
    <w:rsid w:val="1DEA2EBA"/>
    <w:rsid w:val="1F7A76B5"/>
    <w:rsid w:val="447941A6"/>
    <w:rsid w:val="45460638"/>
    <w:rsid w:val="536F5A39"/>
    <w:rsid w:val="58564C4E"/>
    <w:rsid w:val="5D5840D6"/>
    <w:rsid w:val="67C021CA"/>
    <w:rsid w:val="6C1E6F8E"/>
    <w:rsid w:val="6D5F70C4"/>
    <w:rsid w:val="6F4805BA"/>
    <w:rsid w:val="79FC52E4"/>
    <w:rsid w:val="7A030358"/>
    <w:rsid w:val="7EA6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3099</Words>
  <Characters>3167</Characters>
  <Lines>0</Lines>
  <Paragraphs>0</Paragraphs>
  <TotalTime>46</TotalTime>
  <ScaleCrop>false</ScaleCrop>
  <LinksUpToDate>false</LinksUpToDate>
  <CharactersWithSpaces>3232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2022-04-26T09:26:00Z</dcterms:created>
  <dc:creator>Leovo</dc:creator>
  <cp:lastModifiedBy>selly李李李</cp:lastModifiedBy>
  <dcterms:modified xsi:type="dcterms:W3CDTF">2022-04-29T01:39:20Z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A68FC86A091D402CBF3F4A793A6D930E</vt:lpwstr>
  </property>
</Properties>
</file>